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41C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4A06389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需维保的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主要康复设备清单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（包括且不限于以下设备）</w:t>
      </w:r>
    </w:p>
    <w:tbl>
      <w:tblPr>
        <w:tblStyle w:val="3"/>
        <w:tblW w:w="79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65"/>
        <w:gridCol w:w="1245"/>
        <w:gridCol w:w="1303"/>
        <w:gridCol w:w="1084"/>
        <w:gridCol w:w="1083"/>
      </w:tblGrid>
      <w:tr w14:paraId="1628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 品 名 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 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7773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B4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表面肌电分析系统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8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SA7550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38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E2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肌电生物反馈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6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B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SA9800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03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C0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高级电脑中频治疗仪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BA2008-II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8BE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E0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磁振热治疗仪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E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LGT-2600D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A7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8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7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智能高级蜡疗系统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3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Y-8120LB 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82E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A9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脉冲磁场刺激仪（TMS）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RT-100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A2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03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超声波治疗仪(双频)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2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2773AS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63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B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D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MLD-B4S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89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E7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BA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14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电脑颈腰椎牵引床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6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RXPC-400D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D2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43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TDP-L-1-3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174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0A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LGT-2200H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60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60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LGT-2200S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427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EC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LGT-2200HN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0FA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4B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冲击波治疗仪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DMES-1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DE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E1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上下肢主被动训练系统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B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viva2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 w14:paraId="01B8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2F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A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电动直立床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5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TGC-DZC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353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DA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训练用阶梯（三向）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TGB-JT-B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23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A2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上肢康复机器人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E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DE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44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下肢康复机器人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7D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30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数字OT康复系统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23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21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吞咽神经和肌肉电刺激仪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雅思YS1001型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8C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99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吞咽治疗仪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HB610B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D0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25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4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认知功能评估和训练系统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TG-RPX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20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5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熏蒸床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MD-99C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60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05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CQJ-25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15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F5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E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脉冲电疗仪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2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KWD-808I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7ED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42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红外线治疗仪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1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3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TDP-L-1-3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2F4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D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sum(E2:E30)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17E7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2470A"/>
    <w:multiLevelType w:val="singleLevel"/>
    <w:tmpl w:val="0ED2470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20355"/>
    <w:rsid w:val="2D801AB4"/>
    <w:rsid w:val="61D2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2025-11-04T01:41:00Z</dcterms:created>
  <dc:creator>13865626702</dc:creator>
  <cp:lastModifiedBy>13865626702</cp:lastModifiedBy>
  <dcterms:modified xsi:type="dcterms:W3CDTF">2025-11-04T01:44:17Z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FDEC78EE4C854155AF67EF956ED932A4_11</vt:lpwstr>
  </property>
  <property fmtid="{D5CDD505-2E9C-101B-9397-08002B2CF9AE}" pid="4" name="KSOTemplateDocerSaveRecord">
    <vt:lpwstr>eyJoZGlkIjoiMjdkZTAzOWU0NDJkMmZiMDZjN2E4OGU0MGM5MGQwYTgiLCJ1c2VySWQiOiIxNDIxMzUyMzk0In0=</vt:lpwstr>
  </property>
</Properties>
</file>